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93" w:rsidRDefault="00824193" w:rsidP="00824193">
      <w:pPr>
        <w:jc w:val="center"/>
        <w:outlineLvl w:val="0"/>
        <w:rPr>
          <w:rFonts w:ascii="Times New Roman" w:eastAsia="Times New Roman" w:hAnsi="Times New Roman"/>
          <w:b/>
          <w:color w:val="232323"/>
          <w:kern w:val="36"/>
          <w:sz w:val="32"/>
          <w:szCs w:val="32"/>
          <w:lang w:eastAsia="ru-RU"/>
        </w:rPr>
      </w:pPr>
      <w:r w:rsidRPr="00824193">
        <w:rPr>
          <w:rFonts w:ascii="Times New Roman" w:eastAsia="Times New Roman" w:hAnsi="Times New Roman"/>
          <w:b/>
          <w:color w:val="232323"/>
          <w:kern w:val="36"/>
          <w:sz w:val="32"/>
          <w:szCs w:val="32"/>
          <w:lang w:eastAsia="ru-RU"/>
        </w:rPr>
        <w:t xml:space="preserve">Консультация для родителей: </w:t>
      </w:r>
    </w:p>
    <w:p w:rsidR="00824193" w:rsidRDefault="00824193" w:rsidP="00824193">
      <w:pPr>
        <w:jc w:val="center"/>
        <w:outlineLvl w:val="0"/>
        <w:rPr>
          <w:rFonts w:ascii="Times New Roman" w:eastAsia="Times New Roman" w:hAnsi="Times New Roman"/>
          <w:b/>
          <w:color w:val="23232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232323"/>
          <w:kern w:val="36"/>
          <w:sz w:val="32"/>
          <w:szCs w:val="32"/>
          <w:lang w:eastAsia="ru-RU"/>
        </w:rPr>
        <w:t>«Приобщение дошкольников к музыке в семье»</w:t>
      </w:r>
    </w:p>
    <w:p w:rsidR="00427C29" w:rsidRPr="00824193" w:rsidRDefault="00427C29" w:rsidP="00824193">
      <w:pPr>
        <w:jc w:val="center"/>
        <w:outlineLvl w:val="0"/>
        <w:rPr>
          <w:rFonts w:ascii="Times New Roman" w:eastAsia="Times New Roman" w:hAnsi="Times New Roman"/>
          <w:b/>
          <w:color w:val="232323"/>
          <w:kern w:val="36"/>
          <w:sz w:val="32"/>
          <w:szCs w:val="32"/>
          <w:lang w:eastAsia="ru-RU"/>
        </w:rPr>
      </w:pPr>
    </w:p>
    <w:p w:rsidR="00824193" w:rsidRPr="00427C29" w:rsidRDefault="00B17B2F" w:rsidP="00427C2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Сафронова Н.С</w:t>
      </w:r>
      <w:r w:rsidR="00C146EA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.</w:t>
      </w:r>
      <w:r w:rsidR="00824193" w:rsidRPr="00427C29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,</w:t>
      </w:r>
      <w:r w:rsidR="00427C29" w:rsidRPr="00427C29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м</w:t>
      </w:r>
      <w:r w:rsidR="00824193" w:rsidRPr="00427C29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узыкальный руководитель</w:t>
      </w:r>
    </w:p>
    <w:p w:rsidR="00427C29" w:rsidRDefault="00427C29" w:rsidP="00427C29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427C29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             МБДОУ «Детский сад «Ягодка» г. Тамбова</w:t>
      </w:r>
    </w:p>
    <w:p w:rsidR="00427C29" w:rsidRPr="00427C29" w:rsidRDefault="00427C29" w:rsidP="00427C29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</w:p>
    <w:p w:rsidR="00824193" w:rsidRPr="00824193" w:rsidRDefault="00824193" w:rsidP="00824193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часто родители считают, что не стоит приобщать ребёнка к музыке, если он сам не проявляет к ней особог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интереса. Это не так. Ребёнку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необходимо слушать 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музыку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именно первый опыт такой деятельности малыш получает в семье. Особенность музыки  заключается  в воздействии на человека с самых первых дней его жизни. Услышав нежный напев колыбельной, ребёнок успокаивается, затихает. Но вот раздаётся бодрый марш, и выражение детского лица меняется, оживляется. Ранняя эмоциональная реакция позволяет с первых месяцев жизни приобщать детей к музыке, сделать её активным помощником эстетического воспитания.</w:t>
      </w:r>
    </w:p>
    <w:p w:rsidR="00824193" w:rsidRPr="00824193" w:rsidRDefault="00824193" w:rsidP="00824193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настоящее вр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емя в семье малыши, как правило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слышат преимущественно развлекательную музыку. Классическая музыка не имеет ценности в представлении многих родителей, которые сами выросли без неё. Наукой доказано, что классическая музыка благотворно влияет на психику человека. К сожалению, родители вообще редко слушают музыку вместе с детьми, ссылаясь на свою занятость или отсутствие интереса у самого ребёнка. А между тем, совместное прослушивание музыкального произведения помогает установить контакт между взрослым и малышом, почувствовать духовную близость. В процессе совместного восприятия у ребёнка возникает желание поделиться своими чувствами с взрослыми.</w:t>
      </w:r>
    </w:p>
    <w:p w:rsidR="00824193" w:rsidRPr="00824193" w:rsidRDefault="00824193" w:rsidP="00824193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вы хотите научить ребёнка слушать музыку, то для начала прослушайте сами, то музыкальное произведение, которое подобрали малышу, прочувствуйте его. Поэтому лучше выбрать несложное произведение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ярким контрастным характером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слушания музыки в дошкольном возрасте подойдёт репертуар из «Детского альбома» Петра Чайковского («Камаринская»,  «Полька», «Болезнь куклы»,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«Марш деревянных солдатиков», «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в лошадки», «Вальс», «Баба Яга» и т. д.).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обязательно слушать классику в первичном исполнении. Маленькие дети любят слушать классическую музыку в обработке, где музыкальные инструменты заменяются инструментами с более игрушечным звучанием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(ксилофон, колокольчики и т. п.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Дети охотно слушают музыку в исполнении оркестра народных инструментов, плясовые, колыбельные. После прослушиван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ия заведите разговор с ребёнком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обсудите характер музыкального произведения. Задайте малышу вопрос, что бы он хотел нарисовать, слушая данное произведение, или 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может быть ему захотелось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потанцевать под музыку. Главное, чтобы прослушанное произведение нашло эмоциональный отклик в душе ребёнка.</w:t>
      </w:r>
    </w:p>
    <w:p w:rsidR="00824193" w:rsidRDefault="00824193" w:rsidP="00824193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нужно заводить большую фонотеку. Наблюдения показывают, что дети с удовольствием слушают много раз одни и те же любимые музыкальные произведения.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 прослушивания  рекомендуются:  «Прогулка»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«Сказочка»</w:t>
      </w:r>
    </w:p>
    <w:p w:rsidR="00824193" w:rsidRPr="00824193" w:rsidRDefault="00824193" w:rsidP="00824193">
      <w:pPr>
        <w:shd w:val="clear" w:color="auto" w:fill="FFFFFF"/>
        <w:spacing w:line="288" w:lineRule="atLeast"/>
        <w:jc w:val="both"/>
        <w:rPr>
          <w:rFonts w:ascii="Times New Roman" w:eastAsia="Times New Roman" w:hAnsi="Times New Roman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Прокофьева, «Серенада» Шуберта, «Маленькая ночная серенада», «Рондо» Моцарта, «Полёт шмеля» Римского-Корсакова, «Времена года» Вивальди,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«Детский альбом», «Времена года», «Лебединое озеро» </w:t>
      </w:r>
      <w:proofErr w:type="spell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П.Чайковского</w:t>
      </w:r>
      <w:proofErr w:type="spell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«Марш Черномора» </w:t>
      </w:r>
      <w:proofErr w:type="spell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М.Глинки</w:t>
      </w:r>
      <w:proofErr w:type="spell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многие другие музыкальные произведения.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Музыку можно использовать перед сном, чтобы помочь ребёнку успокоиться 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расслабиться (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колыбельные песни, звуки природы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,). 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организовывать музыкальные вечера в форме концерта, заранее продумать номера. Например, дети могут спеть для родителей или совместно исполнить танец. Также ребята старшего дошкольного возраста любят рисовать под музыку. Нужно активизировать и поощрять фантазию ребёнка. Также родители могут использовать несложные игры с детьми, музыкальные викторины в которых используются знакомые музыкальные произведения или музыкальные отрывки, имитирующие шум прибоя, стук копыт, гром, часы и т. п. Попросить ребёнка узнать воспроизведённые в музыке явления. Роди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тели могут использовать песенки-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для развития мелкой моторики у детей (« Игры - песенки» Е.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Железновой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24193" w:rsidRDefault="00824193" w:rsidP="00824193">
      <w:pPr>
        <w:shd w:val="clear" w:color="auto" w:fill="FFFFFF"/>
        <w:spacing w:line="288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«Для того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чтобы понимать музыку надо её слушать и слышать» (Д.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Шостакович).</w:t>
      </w:r>
    </w:p>
    <w:p w:rsidR="00824193" w:rsidRPr="00824193" w:rsidRDefault="00824193" w:rsidP="00824193">
      <w:pPr>
        <w:shd w:val="clear" w:color="auto" w:fill="FFFFFF"/>
        <w:spacing w:line="288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Дорогие родители, </w:t>
      </w:r>
      <w:proofErr w:type="gramStart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8241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слушайте с детьми хорошую музыку, сделав это семейной традицией.</w:t>
      </w:r>
    </w:p>
    <w:p w:rsidR="00824193" w:rsidRPr="00824193" w:rsidRDefault="00824193" w:rsidP="00824193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824193">
        <w:rPr>
          <w:rFonts w:ascii="Times New Roman" w:eastAsia="Times New Roman" w:hAnsi="Times New Roman"/>
          <w:lang w:eastAsia="ru-RU"/>
        </w:rPr>
        <w:br/>
      </w:r>
    </w:p>
    <w:p w:rsidR="00824193" w:rsidRPr="00824193" w:rsidRDefault="00824193" w:rsidP="00B17B2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1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41C8" w:rsidRDefault="007041C8">
      <w:bookmarkStart w:id="0" w:name="_GoBack"/>
      <w:bookmarkEnd w:id="0"/>
    </w:p>
    <w:sectPr w:rsidR="0070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2"/>
    <w:rsid w:val="00427C29"/>
    <w:rsid w:val="006550A2"/>
    <w:rsid w:val="007041C8"/>
    <w:rsid w:val="007857D7"/>
    <w:rsid w:val="00824193"/>
    <w:rsid w:val="00B17B2F"/>
    <w:rsid w:val="00C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7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7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7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7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7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7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57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857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57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57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57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57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857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57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57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857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857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7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857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857D7"/>
    <w:rPr>
      <w:b/>
      <w:bCs/>
    </w:rPr>
  </w:style>
  <w:style w:type="character" w:styleId="a8">
    <w:name w:val="Emphasis"/>
    <w:uiPriority w:val="20"/>
    <w:qFormat/>
    <w:rsid w:val="007857D7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7857D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7857D7"/>
    <w:rPr>
      <w:sz w:val="24"/>
      <w:szCs w:val="32"/>
    </w:rPr>
  </w:style>
  <w:style w:type="paragraph" w:styleId="ab">
    <w:name w:val="List Paragraph"/>
    <w:basedOn w:val="a"/>
    <w:uiPriority w:val="34"/>
    <w:qFormat/>
    <w:rsid w:val="00785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7D7"/>
    <w:rPr>
      <w:i/>
    </w:rPr>
  </w:style>
  <w:style w:type="character" w:customStyle="1" w:styleId="22">
    <w:name w:val="Цитата 2 Знак"/>
    <w:link w:val="21"/>
    <w:uiPriority w:val="29"/>
    <w:rsid w:val="007857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7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7857D7"/>
    <w:rPr>
      <w:b/>
      <w:i/>
      <w:sz w:val="24"/>
    </w:rPr>
  </w:style>
  <w:style w:type="character" w:styleId="ae">
    <w:name w:val="Subtle Emphasis"/>
    <w:uiPriority w:val="19"/>
    <w:qFormat/>
    <w:rsid w:val="007857D7"/>
    <w:rPr>
      <w:i/>
      <w:color w:val="5A5A5A"/>
    </w:rPr>
  </w:style>
  <w:style w:type="character" w:styleId="af">
    <w:name w:val="Intense Emphasis"/>
    <w:uiPriority w:val="21"/>
    <w:qFormat/>
    <w:rsid w:val="007857D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857D7"/>
    <w:rPr>
      <w:sz w:val="24"/>
      <w:szCs w:val="24"/>
      <w:u w:val="single"/>
    </w:rPr>
  </w:style>
  <w:style w:type="character" w:styleId="af1">
    <w:name w:val="Intense Reference"/>
    <w:uiPriority w:val="32"/>
    <w:qFormat/>
    <w:rsid w:val="007857D7"/>
    <w:rPr>
      <w:b/>
      <w:sz w:val="24"/>
      <w:u w:val="single"/>
    </w:rPr>
  </w:style>
  <w:style w:type="character" w:styleId="af2">
    <w:name w:val="Book Title"/>
    <w:uiPriority w:val="33"/>
    <w:qFormat/>
    <w:rsid w:val="007857D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857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7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7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7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7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7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7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57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857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57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57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57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57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857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57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57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857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857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7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857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857D7"/>
    <w:rPr>
      <w:b/>
      <w:bCs/>
    </w:rPr>
  </w:style>
  <w:style w:type="character" w:styleId="a8">
    <w:name w:val="Emphasis"/>
    <w:uiPriority w:val="20"/>
    <w:qFormat/>
    <w:rsid w:val="007857D7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7857D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7857D7"/>
    <w:rPr>
      <w:sz w:val="24"/>
      <w:szCs w:val="32"/>
    </w:rPr>
  </w:style>
  <w:style w:type="paragraph" w:styleId="ab">
    <w:name w:val="List Paragraph"/>
    <w:basedOn w:val="a"/>
    <w:uiPriority w:val="34"/>
    <w:qFormat/>
    <w:rsid w:val="00785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7D7"/>
    <w:rPr>
      <w:i/>
    </w:rPr>
  </w:style>
  <w:style w:type="character" w:customStyle="1" w:styleId="22">
    <w:name w:val="Цитата 2 Знак"/>
    <w:link w:val="21"/>
    <w:uiPriority w:val="29"/>
    <w:rsid w:val="007857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7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7857D7"/>
    <w:rPr>
      <w:b/>
      <w:i/>
      <w:sz w:val="24"/>
    </w:rPr>
  </w:style>
  <w:style w:type="character" w:styleId="ae">
    <w:name w:val="Subtle Emphasis"/>
    <w:uiPriority w:val="19"/>
    <w:qFormat/>
    <w:rsid w:val="007857D7"/>
    <w:rPr>
      <w:i/>
      <w:color w:val="5A5A5A"/>
    </w:rPr>
  </w:style>
  <w:style w:type="character" w:styleId="af">
    <w:name w:val="Intense Emphasis"/>
    <w:uiPriority w:val="21"/>
    <w:qFormat/>
    <w:rsid w:val="007857D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857D7"/>
    <w:rPr>
      <w:sz w:val="24"/>
      <w:szCs w:val="24"/>
      <w:u w:val="single"/>
    </w:rPr>
  </w:style>
  <w:style w:type="character" w:styleId="af1">
    <w:name w:val="Intense Reference"/>
    <w:uiPriority w:val="32"/>
    <w:qFormat/>
    <w:rsid w:val="007857D7"/>
    <w:rPr>
      <w:b/>
      <w:sz w:val="24"/>
      <w:u w:val="single"/>
    </w:rPr>
  </w:style>
  <w:style w:type="character" w:styleId="af2">
    <w:name w:val="Book Title"/>
    <w:uiPriority w:val="33"/>
    <w:qFormat/>
    <w:rsid w:val="007857D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857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47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2019-04-19T05:48:00Z</dcterms:created>
  <dcterms:modified xsi:type="dcterms:W3CDTF">2020-10-21T20:47:00Z</dcterms:modified>
</cp:coreProperties>
</file>